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8CAFE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2027年度市级民生实事项目建议征集表</w:t>
      </w:r>
    </w:p>
    <w:p w14:paraId="4C9DF435">
      <w:pPr>
        <w:rPr>
          <w:rFonts w:ascii="楷体_GB2312" w:hAnsi="仿宋" w:eastAsia="楷体_GB2312"/>
          <w:b/>
          <w:sz w:val="24"/>
        </w:rPr>
      </w:pPr>
    </w:p>
    <w:tbl>
      <w:tblPr>
        <w:tblStyle w:val="2"/>
        <w:tblW w:w="45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2551"/>
        <w:gridCol w:w="2768"/>
        <w:gridCol w:w="2554"/>
        <w:gridCol w:w="2615"/>
      </w:tblGrid>
      <w:tr w14:paraId="6B0D4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8" w:type="pct"/>
            <w:vAlign w:val="center"/>
          </w:tcPr>
          <w:p w14:paraId="49D4328F">
            <w:pPr>
              <w:spacing w:line="36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项目名称</w:t>
            </w:r>
          </w:p>
        </w:tc>
        <w:tc>
          <w:tcPr>
            <w:tcW w:w="966" w:type="pct"/>
            <w:vAlign w:val="center"/>
          </w:tcPr>
          <w:p w14:paraId="1F033E71">
            <w:pPr>
              <w:spacing w:line="36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实施内容</w:t>
            </w:r>
          </w:p>
        </w:tc>
        <w:tc>
          <w:tcPr>
            <w:tcW w:w="1048" w:type="pct"/>
            <w:vAlign w:val="center"/>
          </w:tcPr>
          <w:p w14:paraId="3DBCA637">
            <w:pPr>
              <w:spacing w:line="36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投资估算（万元）</w:t>
            </w:r>
          </w:p>
        </w:tc>
        <w:tc>
          <w:tcPr>
            <w:tcW w:w="967" w:type="pct"/>
            <w:vAlign w:val="center"/>
          </w:tcPr>
          <w:p w14:paraId="1E85908D">
            <w:pPr>
              <w:spacing w:line="36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受益范围</w:t>
            </w:r>
          </w:p>
        </w:tc>
        <w:tc>
          <w:tcPr>
            <w:tcW w:w="990" w:type="pct"/>
            <w:vAlign w:val="center"/>
          </w:tcPr>
          <w:p w14:paraId="1ADA7663">
            <w:pPr>
              <w:spacing w:line="36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推荐理由</w:t>
            </w:r>
          </w:p>
        </w:tc>
      </w:tr>
      <w:tr w14:paraId="27FAB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8" w:type="pct"/>
            <w:vAlign w:val="center"/>
          </w:tcPr>
          <w:p w14:paraId="4AA22CB9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6" w:type="pct"/>
            <w:vAlign w:val="center"/>
          </w:tcPr>
          <w:p w14:paraId="4CC743F5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1048" w:type="pct"/>
            <w:vAlign w:val="center"/>
          </w:tcPr>
          <w:p w14:paraId="19B74DE5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7" w:type="pct"/>
            <w:vAlign w:val="center"/>
          </w:tcPr>
          <w:p w14:paraId="7728458D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90" w:type="pct"/>
            <w:vAlign w:val="center"/>
          </w:tcPr>
          <w:p w14:paraId="2ED84430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</w:tr>
      <w:tr w14:paraId="1096A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8" w:type="pct"/>
            <w:vAlign w:val="center"/>
          </w:tcPr>
          <w:p w14:paraId="2CE06AAD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6" w:type="pct"/>
            <w:vAlign w:val="center"/>
          </w:tcPr>
          <w:p w14:paraId="06683E39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1048" w:type="pct"/>
            <w:vAlign w:val="center"/>
          </w:tcPr>
          <w:p w14:paraId="122F9DF3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7" w:type="pct"/>
            <w:vAlign w:val="center"/>
          </w:tcPr>
          <w:p w14:paraId="25A1B2FB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90" w:type="pct"/>
            <w:vAlign w:val="center"/>
          </w:tcPr>
          <w:p w14:paraId="5401A472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</w:tr>
      <w:tr w14:paraId="4AFE7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8" w:type="pct"/>
            <w:vAlign w:val="center"/>
          </w:tcPr>
          <w:p w14:paraId="23D70E42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6" w:type="pct"/>
            <w:vAlign w:val="center"/>
          </w:tcPr>
          <w:p w14:paraId="5731837E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1048" w:type="pct"/>
            <w:vAlign w:val="center"/>
          </w:tcPr>
          <w:p w14:paraId="4B51D3EB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7" w:type="pct"/>
            <w:vAlign w:val="center"/>
          </w:tcPr>
          <w:p w14:paraId="10DB58CD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90" w:type="pct"/>
            <w:vAlign w:val="center"/>
          </w:tcPr>
          <w:p w14:paraId="25EAF42A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</w:tr>
      <w:tr w14:paraId="6A7C0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8" w:type="pct"/>
            <w:vAlign w:val="center"/>
          </w:tcPr>
          <w:p w14:paraId="16721099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6" w:type="pct"/>
            <w:vAlign w:val="center"/>
          </w:tcPr>
          <w:p w14:paraId="06CC962B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1048" w:type="pct"/>
            <w:vAlign w:val="center"/>
          </w:tcPr>
          <w:p w14:paraId="4891547D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7" w:type="pct"/>
            <w:vAlign w:val="center"/>
          </w:tcPr>
          <w:p w14:paraId="41EC5E4A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90" w:type="pct"/>
            <w:vAlign w:val="center"/>
          </w:tcPr>
          <w:p w14:paraId="0D4A13D0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</w:tr>
      <w:tr w14:paraId="60AA3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8" w:type="pct"/>
            <w:vAlign w:val="center"/>
          </w:tcPr>
          <w:p w14:paraId="4919368E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6" w:type="pct"/>
            <w:vAlign w:val="center"/>
          </w:tcPr>
          <w:p w14:paraId="5B679638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1048" w:type="pct"/>
            <w:vAlign w:val="center"/>
          </w:tcPr>
          <w:p w14:paraId="0977FCA5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7" w:type="pct"/>
            <w:vAlign w:val="center"/>
          </w:tcPr>
          <w:p w14:paraId="7426FCA3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90" w:type="pct"/>
            <w:vAlign w:val="center"/>
          </w:tcPr>
          <w:p w14:paraId="77EF085B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</w:tr>
      <w:tr w14:paraId="7924C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8" w:type="pct"/>
            <w:vAlign w:val="center"/>
          </w:tcPr>
          <w:p w14:paraId="2B40B654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6" w:type="pct"/>
            <w:vAlign w:val="center"/>
          </w:tcPr>
          <w:p w14:paraId="5486E1B2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1048" w:type="pct"/>
            <w:vAlign w:val="center"/>
          </w:tcPr>
          <w:p w14:paraId="7293184E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7" w:type="pct"/>
            <w:vAlign w:val="center"/>
          </w:tcPr>
          <w:p w14:paraId="44BFA850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90" w:type="pct"/>
            <w:vAlign w:val="center"/>
          </w:tcPr>
          <w:p w14:paraId="7AE72AD5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</w:tr>
      <w:tr w14:paraId="5FFA9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8" w:type="pct"/>
            <w:vAlign w:val="center"/>
          </w:tcPr>
          <w:p w14:paraId="4D9DA641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6" w:type="pct"/>
            <w:vAlign w:val="center"/>
          </w:tcPr>
          <w:p w14:paraId="5E7003D4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1048" w:type="pct"/>
            <w:vAlign w:val="center"/>
          </w:tcPr>
          <w:p w14:paraId="11C56AC4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7" w:type="pct"/>
            <w:vAlign w:val="center"/>
          </w:tcPr>
          <w:p w14:paraId="2AEE9600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90" w:type="pct"/>
            <w:vAlign w:val="center"/>
          </w:tcPr>
          <w:p w14:paraId="0938A2B3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</w:tr>
      <w:tr w14:paraId="76E59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8" w:type="pct"/>
            <w:vAlign w:val="center"/>
          </w:tcPr>
          <w:p w14:paraId="08393925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6" w:type="pct"/>
            <w:vAlign w:val="center"/>
          </w:tcPr>
          <w:p w14:paraId="10C35FFE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1048" w:type="pct"/>
            <w:vAlign w:val="center"/>
          </w:tcPr>
          <w:p w14:paraId="6DB3810D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7" w:type="pct"/>
            <w:vAlign w:val="center"/>
          </w:tcPr>
          <w:p w14:paraId="7BFA3D54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90" w:type="pct"/>
            <w:vAlign w:val="center"/>
          </w:tcPr>
          <w:p w14:paraId="2511DBA8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</w:tr>
      <w:tr w14:paraId="40E9C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8" w:type="pct"/>
            <w:vAlign w:val="center"/>
          </w:tcPr>
          <w:p w14:paraId="2A8BDF84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6" w:type="pct"/>
            <w:vAlign w:val="center"/>
          </w:tcPr>
          <w:p w14:paraId="7D4DF396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1048" w:type="pct"/>
            <w:vAlign w:val="center"/>
          </w:tcPr>
          <w:p w14:paraId="708284A1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67" w:type="pct"/>
            <w:vAlign w:val="center"/>
          </w:tcPr>
          <w:p w14:paraId="3C03859F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  <w:tc>
          <w:tcPr>
            <w:tcW w:w="990" w:type="pct"/>
            <w:vAlign w:val="center"/>
          </w:tcPr>
          <w:p w14:paraId="29DF8F7F">
            <w:pPr>
              <w:spacing w:line="360" w:lineRule="auto"/>
              <w:jc w:val="center"/>
              <w:rPr>
                <w:rFonts w:ascii="黑体" w:hAnsi="仿宋" w:eastAsia="黑体"/>
                <w:sz w:val="30"/>
                <w:szCs w:val="30"/>
              </w:rPr>
            </w:pPr>
          </w:p>
        </w:tc>
      </w:tr>
    </w:tbl>
    <w:p w14:paraId="5503BB06"/>
    <w:p w14:paraId="222892AA">
      <w:pPr>
        <w:spacing w:line="620" w:lineRule="exact"/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055BEEC4">
      <w:bookmarkStart w:id="0" w:name="_GoBack"/>
      <w:bookmarkEnd w:id="0"/>
    </w:p>
    <w:sectPr>
      <w:pgSz w:w="16838" w:h="11906" w:orient="landscape"/>
      <w:pgMar w:top="1247" w:right="1247" w:bottom="124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10905"/>
    <w:rsid w:val="5681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2026-09-02T01:29:00Z</dcterms:created>
  <dc:creator>拿缸煮粥喝</dc:creator>
  <cp:lastModifiedBy>拿缸煮粥喝</cp:lastModifiedBy>
  <dcterms:modified xsi:type="dcterms:W3CDTF">2026-09-02T01:30:16Z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052C439193AE408FBF08EC25AF784FDD_11</vt:lpwstr>
  </property>
  <property fmtid="{D5CDD505-2E9C-101B-9397-08002B2CF9AE}" pid="4" name="KSOTemplateDocerSaveRecord">
    <vt:lpwstr>eyJoZGlkIjoiODA1ZmQyNTY3ZTAwNGI2NWYwMjI2MzQ3YWU4N2RhYTYiLCJ1c2VySWQiOiI3NTE0NjQ0MDAifQ==</vt:lpwstr>
  </property>
</Properties>
</file>